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97" w:rsidRDefault="009D3C97" w:rsidP="009D3C97">
      <w:pPr>
        <w:pStyle w:val="Heading1"/>
        <w:spacing w:before="0"/>
        <w:ind w:hanging="720"/>
        <w:jc w:val="center"/>
      </w:pPr>
      <w:r>
        <w:t>ACFEF Postsecondary and Secondary Program Coordinators,</w:t>
      </w:r>
    </w:p>
    <w:p w:rsidR="009D3C97" w:rsidRDefault="009D3C97" w:rsidP="009D3C97">
      <w:pPr>
        <w:pStyle w:val="Heading1"/>
        <w:spacing w:before="0"/>
        <w:ind w:hanging="720"/>
        <w:jc w:val="center"/>
      </w:pPr>
      <w:r>
        <w:t>Administrators and Educators</w:t>
      </w:r>
    </w:p>
    <w:p w:rsidR="009D3C97" w:rsidRDefault="009D3C97" w:rsidP="009D3C97">
      <w:pPr>
        <w:spacing w:before="100" w:beforeAutospacing="1" w:after="100" w:afterAutospacing="1"/>
        <w:ind w:hanging="720"/>
      </w:pPr>
      <w:r>
        <w:t>As you are teaching and training our New “Emerging Professionals” in the Hospitality industry, it is the policy of the ACFEF Secondary Certification Committee that we adhere to a basic professional chef dress code.  We hope you will enforce the policy to the best of your ability on a daily basis.  </w:t>
      </w:r>
    </w:p>
    <w:p w:rsidR="009D3C97" w:rsidRDefault="009D3C97" w:rsidP="009D3C97">
      <w:pPr>
        <w:spacing w:before="100" w:beforeAutospacing="1" w:after="100" w:afterAutospacing="1"/>
        <w:ind w:hanging="720"/>
      </w:pPr>
      <w:r>
        <w:t xml:space="preserve">Listed are the </w:t>
      </w:r>
      <w:r>
        <w:rPr>
          <w:b/>
          <w:bCs/>
          <w:u w:val="single"/>
        </w:rPr>
        <w:t>Minimal</w:t>
      </w:r>
      <w:r>
        <w:t xml:space="preserve"> Clothing requirements for an ACFEF Secondary Certified program and the reasons for set requirement. </w:t>
      </w:r>
    </w:p>
    <w:p w:rsidR="009D3C97" w:rsidRDefault="009D3C97" w:rsidP="009D3C97">
      <w:pPr>
        <w:spacing w:before="100" w:beforeAutospacing="1" w:after="100" w:afterAutospacing="1"/>
        <w:ind w:left="720" w:hanging="720"/>
      </w:pPr>
      <w:r>
        <w:rPr>
          <w:b/>
          <w:bCs/>
        </w:rPr>
        <w:t>1.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You must follow all local and state food service handler health regulations. </w:t>
      </w:r>
    </w:p>
    <w:p w:rsidR="009D3C97" w:rsidRDefault="009D3C97" w:rsidP="009D3C97">
      <w:pPr>
        <w:spacing w:before="100" w:beforeAutospacing="1" w:after="100" w:afterAutospacing="1"/>
        <w:ind w:left="720" w:hanging="720"/>
      </w:pPr>
      <w:r>
        <w:t>2.</w:t>
      </w:r>
      <w:r>
        <w:rPr>
          <w:sz w:val="14"/>
          <w:szCs w:val="14"/>
        </w:rPr>
        <w:t xml:space="preserve">      </w:t>
      </w:r>
      <w:r>
        <w:rPr>
          <w:b/>
          <w:bCs/>
        </w:rPr>
        <w:t>Chef Coat</w:t>
      </w:r>
      <w:r>
        <w:t xml:space="preserve">- Must be worn and must be Clean and pressed </w:t>
      </w:r>
    </w:p>
    <w:p w:rsidR="009D3C97" w:rsidRDefault="009D3C97" w:rsidP="009D3C97">
      <w:pPr>
        <w:spacing w:before="100" w:beforeAutospacing="1" w:after="100" w:afterAutospacing="1"/>
        <w:ind w:left="720" w:hanging="720"/>
      </w:pPr>
      <w:r>
        <w:t>Reason- Safety (Protect the student) Sanitation- (protect from food contamination)</w:t>
      </w:r>
    </w:p>
    <w:p w:rsidR="009D3C97" w:rsidRDefault="009D3C97" w:rsidP="009D3C97">
      <w:pPr>
        <w:spacing w:before="100" w:beforeAutospacing="1" w:after="100" w:afterAutospacing="1"/>
        <w:ind w:left="720" w:hanging="720"/>
      </w:pPr>
      <w:r>
        <w:t>3.</w:t>
      </w:r>
      <w:r>
        <w:rPr>
          <w:sz w:val="14"/>
          <w:szCs w:val="14"/>
        </w:rPr>
        <w:t xml:space="preserve">      </w:t>
      </w:r>
      <w:r>
        <w:rPr>
          <w:b/>
          <w:bCs/>
        </w:rPr>
        <w:t>Work Shoes</w:t>
      </w:r>
      <w:r>
        <w:t>- Must be worn at all times. They must be Leather, closed-toed and cleanable with a non-slip sole</w:t>
      </w:r>
    </w:p>
    <w:p w:rsidR="009D3C97" w:rsidRDefault="009D3C97" w:rsidP="009D3C97">
      <w:pPr>
        <w:spacing w:before="100" w:beforeAutospacing="1" w:after="100" w:afterAutospacing="1"/>
        <w:ind w:left="1440" w:hanging="720"/>
      </w:pPr>
      <w:r>
        <w:t>Reason- Safety (Protect the student from slips, spills and falls)</w:t>
      </w:r>
    </w:p>
    <w:p w:rsidR="009D3C97" w:rsidRDefault="009D3C97" w:rsidP="009D3C97">
      <w:pPr>
        <w:spacing w:before="100" w:beforeAutospacing="1" w:after="100" w:afterAutospacing="1"/>
        <w:ind w:left="720" w:hanging="720"/>
      </w:pPr>
      <w:r>
        <w:rPr>
          <w:b/>
          <w:bCs/>
        </w:rPr>
        <w:t>4.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 xml:space="preserve">Hair Covering- </w:t>
      </w:r>
      <w:r>
        <w:t>All hair must be covered, if hair extends beyond shoulder length both hat and a hairnet must be used (Chef Hat, Cap, or Hairnet), this includes bangs which must be secured off the face or under a hairnet</w:t>
      </w:r>
    </w:p>
    <w:p w:rsidR="009D3C97" w:rsidRDefault="009D3C97" w:rsidP="009D3C97">
      <w:pPr>
        <w:spacing w:before="100" w:beforeAutospacing="1" w:after="100" w:afterAutospacing="1"/>
        <w:ind w:left="1440" w:hanging="720"/>
      </w:pPr>
      <w:r>
        <w:t>Reason- (Sanitation- pieces of hair falling into food)</w:t>
      </w:r>
    </w:p>
    <w:p w:rsidR="009D3C97" w:rsidRDefault="009D3C97" w:rsidP="009D3C97">
      <w:pPr>
        <w:spacing w:before="100" w:beforeAutospacing="1" w:after="100" w:afterAutospacing="1"/>
        <w:ind w:left="720" w:hanging="720"/>
      </w:pPr>
      <w:r>
        <w:rPr>
          <w:b/>
          <w:bCs/>
        </w:rPr>
        <w:t>5.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Jewelry</w:t>
      </w:r>
      <w:r>
        <w:t>- No jewelry of any kind</w:t>
      </w:r>
      <w:r>
        <w:rPr>
          <w:b/>
          <w:bCs/>
        </w:rPr>
        <w:t xml:space="preserve"> </w:t>
      </w:r>
      <w:r>
        <w:t>is to be worn in the kitchen</w:t>
      </w:r>
      <w:r>
        <w:rPr>
          <w:b/>
          <w:bCs/>
        </w:rPr>
        <w:t xml:space="preserve"> </w:t>
      </w:r>
      <w:r>
        <w:t>except for plain wedding band.</w:t>
      </w:r>
    </w:p>
    <w:p w:rsidR="009D3C97" w:rsidRDefault="009D3C97" w:rsidP="009D3C97">
      <w:pPr>
        <w:spacing w:before="100" w:beforeAutospacing="1" w:after="100" w:afterAutospacing="1"/>
        <w:ind w:left="1440" w:hanging="720"/>
      </w:pPr>
      <w:r>
        <w:t>Reason- (Safety and sanitation- earrings and earring backs which can fall into food products, piercing jewelry can be caught on pieces of equipment and can harbor food and germs causing unsanitary and unsafe conditions)</w:t>
      </w:r>
    </w:p>
    <w:p w:rsidR="009D3C97" w:rsidRDefault="009D3C97" w:rsidP="009D3C97">
      <w:pPr>
        <w:spacing w:before="100" w:beforeAutospacing="1" w:after="100" w:afterAutospacing="1"/>
        <w:ind w:left="720" w:hanging="720"/>
      </w:pPr>
      <w:r>
        <w:rPr>
          <w:b/>
          <w:bCs/>
        </w:rPr>
        <w:t>6.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 xml:space="preserve">Nails and Nail Polish- </w:t>
      </w:r>
      <w:r>
        <w:t>No nail polish of any kind or false nails are permitted. All nails must be trimmed to finger length.</w:t>
      </w:r>
    </w:p>
    <w:p w:rsidR="009D3C97" w:rsidRDefault="009D3C97" w:rsidP="009D3C97">
      <w:pPr>
        <w:spacing w:before="100" w:beforeAutospacing="1" w:after="100" w:afterAutospacing="1"/>
        <w:ind w:left="1440" w:hanging="720"/>
      </w:pPr>
      <w:r>
        <w:t>Reason- (Sanitation)</w:t>
      </w:r>
    </w:p>
    <w:p w:rsidR="009D3C97" w:rsidRDefault="009D3C97" w:rsidP="009D3C97">
      <w:pPr>
        <w:spacing w:before="100" w:beforeAutospacing="1" w:after="100" w:afterAutospacing="1"/>
        <w:ind w:left="720" w:hanging="720"/>
      </w:pPr>
      <w:r>
        <w:rPr>
          <w:b/>
          <w:bCs/>
        </w:rPr>
        <w:t>7.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Piercings-</w:t>
      </w:r>
      <w:r>
        <w:t xml:space="preserve"> No Piercings of any kind are permitted in the kitchen.</w:t>
      </w:r>
    </w:p>
    <w:p w:rsidR="009D3C97" w:rsidRDefault="009D3C97" w:rsidP="009D3C97">
      <w:pPr>
        <w:spacing w:before="100" w:beforeAutospacing="1" w:after="100" w:afterAutospacing="1"/>
        <w:ind w:left="1440" w:hanging="720"/>
      </w:pPr>
      <w:r>
        <w:t>Reason- (Sanitation and  physical hazards)</w:t>
      </w:r>
    </w:p>
    <w:p w:rsidR="009D3C97" w:rsidRDefault="009D3C97" w:rsidP="009D3C97">
      <w:pPr>
        <w:spacing w:before="100" w:beforeAutospacing="1" w:after="100" w:afterAutospacing="1"/>
        <w:ind w:left="720" w:hanging="720"/>
      </w:pPr>
      <w:r>
        <w:rPr>
          <w:b/>
          <w:bCs/>
        </w:rPr>
        <w:t>8.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 xml:space="preserve">Pants- Long </w:t>
      </w:r>
      <w:r>
        <w:t>Pants must be worn in the kitchen at all times. Pants should be worn at the waist and pants length should be ankle length but not touch the ground.</w:t>
      </w:r>
    </w:p>
    <w:p w:rsidR="009D3C97" w:rsidRDefault="009D3C97" w:rsidP="009D3C97">
      <w:pPr>
        <w:spacing w:before="100" w:beforeAutospacing="1" w:after="100" w:afterAutospacing="1"/>
        <w:ind w:left="720" w:hanging="720"/>
      </w:pPr>
      <w:r>
        <w:t>Reason- Safety (Protect the student from spills and burns)</w:t>
      </w:r>
    </w:p>
    <w:p w:rsidR="009D3C97" w:rsidRDefault="009D3C97" w:rsidP="009D3C97">
      <w:pPr>
        <w:spacing w:before="100" w:beforeAutospacing="1" w:after="100" w:afterAutospacing="1"/>
        <w:ind w:hanging="720"/>
      </w:pPr>
      <w:r>
        <w:t> </w:t>
      </w:r>
    </w:p>
    <w:p w:rsidR="009D3C97" w:rsidRDefault="009D3C97" w:rsidP="009D3C97">
      <w:pPr>
        <w:spacing w:before="100" w:beforeAutospacing="1" w:after="100" w:afterAutospacing="1"/>
        <w:ind w:hanging="720"/>
      </w:pPr>
      <w:r>
        <w:t>This is the minimal requirements, please feel free to add any other requirements to your program and your students. This is only a base to start your student’s expectations.</w:t>
      </w:r>
    </w:p>
    <w:p w:rsidR="009D3C97" w:rsidRDefault="009D3C97" w:rsidP="009D3C97">
      <w:pPr>
        <w:spacing w:before="100" w:beforeAutospacing="1" w:after="240"/>
      </w:pPr>
      <w:r>
        <w:rPr>
          <w:rFonts w:ascii="Verdana" w:hAnsi="Verdana"/>
          <w:b/>
          <w:bCs/>
          <w:color w:val="06357A"/>
          <w:sz w:val="18"/>
          <w:szCs w:val="18"/>
        </w:rPr>
        <w:t>Candice Childers</w:t>
      </w:r>
      <w:r>
        <w:rPr>
          <w:rFonts w:ascii="Verdana" w:hAnsi="Verdana"/>
          <w:color w:val="06357A"/>
          <w:sz w:val="18"/>
          <w:szCs w:val="18"/>
        </w:rPr>
        <w:t xml:space="preserve"> </w:t>
      </w:r>
      <w:r>
        <w:rPr>
          <w:rFonts w:ascii="Verdana" w:hAnsi="Verdana"/>
          <w:b/>
          <w:bCs/>
          <w:color w:val="06357A"/>
          <w:sz w:val="18"/>
          <w:szCs w:val="18"/>
        </w:rPr>
        <w:t>|</w:t>
      </w:r>
      <w:r>
        <w:rPr>
          <w:rFonts w:ascii="Verdana" w:hAnsi="Verdana"/>
          <w:sz w:val="18"/>
          <w:szCs w:val="18"/>
        </w:rPr>
        <w:t xml:space="preserve"> Director of Accreditation </w:t>
      </w:r>
      <w:r>
        <w:rPr>
          <w:rFonts w:ascii="Verdana" w:hAnsi="Verdana"/>
          <w:b/>
          <w:bCs/>
          <w:color w:val="06357A"/>
          <w:sz w:val="18"/>
          <w:szCs w:val="18"/>
        </w:rPr>
        <w:t>|</w:t>
      </w:r>
      <w:r>
        <w:rPr>
          <w:rFonts w:ascii="Verdana" w:hAnsi="Verdana"/>
          <w:color w:val="003399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American Culinary Federation, Inc</w:t>
      </w:r>
      <w:r>
        <w:rPr>
          <w:rFonts w:ascii="Verdana" w:hAnsi="Verdana"/>
          <w:color w:val="06357A"/>
          <w:sz w:val="18"/>
          <w:szCs w:val="18"/>
        </w:rPr>
        <w:t>.</w:t>
      </w:r>
      <w:r>
        <w:rPr>
          <w:rFonts w:ascii="Verdana" w:hAnsi="Verdana"/>
          <w:b/>
          <w:bCs/>
          <w:color w:val="06357A"/>
          <w:sz w:val="18"/>
          <w:szCs w:val="18"/>
        </w:rPr>
        <w:t>|</w:t>
      </w:r>
      <w:r>
        <w:rPr>
          <w:rFonts w:ascii="Verdana" w:hAnsi="Verdana"/>
          <w:color w:val="06357A"/>
          <w:sz w:val="18"/>
          <w:szCs w:val="18"/>
        </w:rPr>
        <w:t xml:space="preserve"> </w:t>
      </w:r>
      <w:r>
        <w:rPr>
          <w:rFonts w:ascii="Verdana" w:hAnsi="Verdana"/>
          <w:color w:val="06357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180 Center Place Way St. Augustine, FL 32095 </w:t>
      </w:r>
      <w:r>
        <w:rPr>
          <w:rFonts w:ascii="Verdana" w:hAnsi="Verdana"/>
          <w:b/>
          <w:bCs/>
          <w:color w:val="003399"/>
          <w:sz w:val="18"/>
          <w:szCs w:val="18"/>
        </w:rPr>
        <w:t>|</w:t>
      </w:r>
      <w:r>
        <w:rPr>
          <w:rFonts w:ascii="Verdana" w:hAnsi="Verdana"/>
          <w:b/>
          <w:bCs/>
          <w:color w:val="808000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Direct </w:t>
      </w:r>
      <w:hyperlink r:id="rId4" w:tgtFrame="_blank" w:history="1">
        <w:r>
          <w:rPr>
            <w:rStyle w:val="Hyperlink"/>
            <w:rFonts w:ascii="Verdana" w:hAnsi="Verdana"/>
            <w:sz w:val="18"/>
            <w:szCs w:val="18"/>
          </w:rPr>
          <w:t>(904) 484-0220</w:t>
        </w:r>
      </w:hyperlink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bCs/>
          <w:color w:val="003399"/>
          <w:sz w:val="18"/>
          <w:szCs w:val="18"/>
        </w:rPr>
        <w:t>|</w:t>
      </w:r>
      <w:r>
        <w:rPr>
          <w:rFonts w:ascii="Verdana" w:hAnsi="Verdana"/>
          <w:sz w:val="18"/>
          <w:szCs w:val="18"/>
        </w:rPr>
        <w:t xml:space="preserve"> </w:t>
      </w:r>
      <w:hyperlink r:id="rId5" w:tgtFrame="_blank" w:history="1">
        <w:r>
          <w:rPr>
            <w:rStyle w:val="Hyperlink"/>
            <w:rFonts w:ascii="Verdana" w:hAnsi="Verdana"/>
            <w:sz w:val="18"/>
            <w:szCs w:val="18"/>
          </w:rPr>
          <w:t>(800) 624-9458, ext. 120</w:t>
        </w:r>
      </w:hyperlink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bCs/>
          <w:color w:val="06357A"/>
          <w:sz w:val="18"/>
          <w:szCs w:val="18"/>
        </w:rPr>
        <w:t>|</w:t>
      </w:r>
      <w:r>
        <w:rPr>
          <w:rFonts w:ascii="Verdana" w:hAnsi="Verdana"/>
          <w:b/>
          <w:bCs/>
          <w:color w:val="003399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Fax </w:t>
      </w:r>
      <w:hyperlink r:id="rId6" w:tgtFrame="_blank" w:history="1">
        <w:r>
          <w:rPr>
            <w:rStyle w:val="Hyperlink"/>
            <w:rFonts w:ascii="Verdana" w:hAnsi="Verdana"/>
            <w:sz w:val="18"/>
            <w:szCs w:val="18"/>
          </w:rPr>
          <w:t>(904) 825-4758</w:t>
        </w:r>
      </w:hyperlink>
      <w:r>
        <w:rPr>
          <w:rFonts w:ascii="Verdana" w:hAnsi="Verdana"/>
          <w:sz w:val="18"/>
          <w:szCs w:val="18"/>
        </w:rPr>
        <w:t xml:space="preserve"> | </w:t>
      </w:r>
      <w:hyperlink r:id="rId7" w:tgtFrame="_blank" w:history="1">
        <w:r>
          <w:rPr>
            <w:rStyle w:val="Hyperlink"/>
            <w:rFonts w:ascii="Verdana" w:hAnsi="Verdana"/>
            <w:sz w:val="18"/>
            <w:szCs w:val="18"/>
          </w:rPr>
          <w:t>www.acfchefs.org</w:t>
        </w:r>
      </w:hyperlink>
    </w:p>
    <w:sectPr w:rsidR="009D3C97" w:rsidSect="009D3C97">
      <w:pgSz w:w="12240" w:h="15840"/>
      <w:pgMar w:top="0" w:right="108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D3C97"/>
    <w:rsid w:val="009D3C97"/>
    <w:rsid w:val="00B92DAA"/>
    <w:rsid w:val="00CE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3C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3C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3C9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9D3C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cfchef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%28904%29%20825-4758" TargetMode="External"/><Relationship Id="rId5" Type="http://schemas.openxmlformats.org/officeDocument/2006/relationships/hyperlink" Target="tel:%28800%29%20624-9458%2C%20ext.%20120" TargetMode="External"/><Relationship Id="rId4" Type="http://schemas.openxmlformats.org/officeDocument/2006/relationships/hyperlink" Target="tel:%28904%29%20484-02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2252</Characters>
  <Application>Microsoft Office Word</Application>
  <DocSecurity>0</DocSecurity>
  <Lines>18</Lines>
  <Paragraphs>5</Paragraphs>
  <ScaleCrop>false</ScaleCrop>
  <Company>MCTI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2014-06-09T22:52:00Z</dcterms:created>
  <dcterms:modified xsi:type="dcterms:W3CDTF">2014-06-09T22:57:00Z</dcterms:modified>
</cp:coreProperties>
</file>